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8C5" w:rsidRPr="00E131C1" w:rsidRDefault="00A818C5" w:rsidP="00A818C5">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r w:rsidRPr="00E131C1">
        <w:rPr>
          <w:rFonts w:ascii="Verdana" w:eastAsia="Times New Roman" w:hAnsi="Verdana" w:cs="Times New Roman"/>
          <w:color w:val="686868"/>
          <w:sz w:val="20"/>
          <w:szCs w:val="20"/>
          <w:lang w:eastAsia="it-IT"/>
        </w:rPr>
        <w:t xml:space="preserve">Con istanza inoltrata via </w:t>
      </w:r>
      <w:proofErr w:type="spellStart"/>
      <w:r w:rsidRPr="00E131C1">
        <w:rPr>
          <w:rFonts w:ascii="Verdana" w:eastAsia="Times New Roman" w:hAnsi="Verdana" w:cs="Times New Roman"/>
          <w:color w:val="686868"/>
          <w:sz w:val="20"/>
          <w:szCs w:val="20"/>
          <w:lang w:eastAsia="it-IT"/>
        </w:rPr>
        <w:t>Pec</w:t>
      </w:r>
      <w:proofErr w:type="spellEnd"/>
      <w:r w:rsidRPr="00E131C1">
        <w:rPr>
          <w:rFonts w:ascii="Verdana" w:eastAsia="Times New Roman" w:hAnsi="Verdana" w:cs="Times New Roman"/>
          <w:color w:val="686868"/>
          <w:sz w:val="20"/>
          <w:szCs w:val="20"/>
          <w:lang w:eastAsia="it-IT"/>
        </w:rPr>
        <w:t xml:space="preserve"> il 19/02/2022, la ditta Alfa s.r.l., concessionaria del trasporto pubblico locale del Comune Beta, volendo contestare in sede giurisdizionale la riduzione del numero delle fermate (da venti a quindici) sul territorio urbano ed il riposizionamento delle fermate residue, operata dall’ente con delibera di giunta del 31 gennaio del medesimo anno, chiedeva a quest’ultimo l’ostensione di tutti gli atti con cui:</w:t>
      </w:r>
    </w:p>
    <w:p w:rsidR="00A818C5" w:rsidRPr="00E131C1" w:rsidRDefault="00A818C5" w:rsidP="00A818C5">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r w:rsidRPr="00E131C1">
        <w:rPr>
          <w:rFonts w:ascii="Verdana" w:eastAsia="Times New Roman" w:hAnsi="Verdana" w:cs="Times New Roman"/>
          <w:color w:val="686868"/>
          <w:sz w:val="20"/>
          <w:szCs w:val="20"/>
          <w:lang w:eastAsia="it-IT"/>
        </w:rPr>
        <w:t>a) fino al gennaio 2022 erano state individuate, localizzate e delimitate le fermate ad uso dei mezzi di trasporto pubblico locale e le aree per la sosta della relativa utenza, disponendo l'installazione della pertinente segnaletica verticale e orizzontale, con l'esposizione delle relative tabelle per l'utenza;</w:t>
      </w:r>
    </w:p>
    <w:p w:rsidR="00A818C5" w:rsidRPr="00E131C1" w:rsidRDefault="00A818C5" w:rsidP="00A818C5">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r w:rsidRPr="00E131C1">
        <w:rPr>
          <w:rFonts w:ascii="Verdana" w:eastAsia="Times New Roman" w:hAnsi="Verdana" w:cs="Times New Roman"/>
          <w:color w:val="686868"/>
          <w:sz w:val="20"/>
          <w:szCs w:val="20"/>
          <w:lang w:eastAsia="it-IT"/>
        </w:rPr>
        <w:t>b) a partire dal gennaio 2022, gli atti di cui sub a) erano stati modificati e/o sostituiti: in particolare la delibera di giunta n.3/2022 del 31 gennaio 2022 rubricata “Rimodulazione fermate e percorso”;</w:t>
      </w:r>
    </w:p>
    <w:p w:rsidR="00A818C5" w:rsidRPr="00E131C1" w:rsidRDefault="00A818C5" w:rsidP="00A818C5">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r w:rsidRPr="00E131C1">
        <w:rPr>
          <w:rFonts w:ascii="Verdana" w:eastAsia="Times New Roman" w:hAnsi="Verdana" w:cs="Times New Roman"/>
          <w:color w:val="686868"/>
          <w:sz w:val="20"/>
          <w:szCs w:val="20"/>
          <w:lang w:eastAsia="it-IT"/>
        </w:rPr>
        <w:t>Il Comune Beta non rispondeva nel termine di trenta giorni.</w:t>
      </w:r>
    </w:p>
    <w:p w:rsidR="00A818C5" w:rsidRPr="00E131C1" w:rsidRDefault="00A818C5" w:rsidP="00A818C5">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r w:rsidRPr="00E131C1">
        <w:rPr>
          <w:rFonts w:ascii="Verdana" w:eastAsia="Times New Roman" w:hAnsi="Verdana" w:cs="Times New Roman"/>
          <w:color w:val="686868"/>
          <w:sz w:val="20"/>
          <w:szCs w:val="20"/>
          <w:lang w:eastAsia="it-IT"/>
        </w:rPr>
        <w:t>Con ricorso notificato il 27 marzo 2022 e depositato il successivo 10 aprile 2022, la ditta Alfa s.r.l. adiva quindi il tribunale amministrativo, chiedendo l’accoglimento dell’istanza di accesso e la condanna dell’Amministrazione comunale all’ostensione dei documenti richiesti.</w:t>
      </w:r>
    </w:p>
    <w:p w:rsidR="00A818C5" w:rsidRPr="00E131C1" w:rsidRDefault="00A818C5" w:rsidP="00A818C5">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r w:rsidRPr="00E131C1">
        <w:rPr>
          <w:rFonts w:ascii="Verdana" w:eastAsia="Times New Roman" w:hAnsi="Verdana" w:cs="Times New Roman"/>
          <w:color w:val="686868"/>
          <w:sz w:val="20"/>
          <w:szCs w:val="20"/>
          <w:lang w:eastAsia="it-IT"/>
        </w:rPr>
        <w:t xml:space="preserve">Si costituiva in giudizio l’Amministrazione (25 aprile 2022) a mezzo dell’Avv. Tizio, depositando nota del </w:t>
      </w:r>
      <w:r w:rsidRPr="00E131C1">
        <w:rPr>
          <w:rFonts w:ascii="Verdana" w:eastAsia="Times New Roman" w:hAnsi="Verdana" w:cs="Times New Roman"/>
          <w:color w:val="686868"/>
          <w:sz w:val="20"/>
          <w:szCs w:val="20"/>
          <w:u w:val="single"/>
          <w:lang w:eastAsia="it-IT"/>
        </w:rPr>
        <w:t>16 aprile</w:t>
      </w:r>
      <w:r w:rsidRPr="00E131C1">
        <w:rPr>
          <w:rFonts w:ascii="Verdana" w:eastAsia="Times New Roman" w:hAnsi="Verdana" w:cs="Times New Roman"/>
          <w:color w:val="686868"/>
          <w:sz w:val="20"/>
          <w:szCs w:val="20"/>
          <w:lang w:eastAsia="it-IT"/>
        </w:rPr>
        <w:t xml:space="preserve"> con cui:</w:t>
      </w:r>
    </w:p>
    <w:p w:rsidR="00A818C5" w:rsidRPr="00E131C1" w:rsidRDefault="00A818C5" w:rsidP="00A818C5">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r w:rsidRPr="00E131C1">
        <w:rPr>
          <w:rFonts w:ascii="Verdana" w:eastAsia="Times New Roman" w:hAnsi="Verdana" w:cs="Times New Roman"/>
          <w:color w:val="686868"/>
          <w:sz w:val="20"/>
          <w:szCs w:val="20"/>
          <w:lang w:eastAsia="it-IT"/>
        </w:rPr>
        <w:t>- giustificava il ritardo nel fornire il riscontro a causa della lunghezza e complessità delle ricerche intraprese della documentazione richiesta sub a), rappresentando ulteriormente che, a causa degli eventi sismici che avevano interessato il territorio del Comune e dei conseguenti ripetuti spostamenti della sede municipale, gli archivi erano andati in gran parte perduti, sicché dopo scrupolose indagini, il personale incaricato era giunto alla conclusione che tutti i documenti pertinenti erano andati distrutti;</w:t>
      </w:r>
    </w:p>
    <w:p w:rsidR="00A818C5" w:rsidRPr="00E131C1" w:rsidRDefault="00A818C5" w:rsidP="00A818C5">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r w:rsidRPr="00E131C1">
        <w:rPr>
          <w:rFonts w:ascii="Verdana" w:eastAsia="Times New Roman" w:hAnsi="Verdana" w:cs="Times New Roman"/>
          <w:color w:val="686868"/>
          <w:sz w:val="20"/>
          <w:szCs w:val="20"/>
          <w:lang w:eastAsia="it-IT"/>
        </w:rPr>
        <w:t>- trasmetteva gli atti di cui al punto b) dell’istanza;</w:t>
      </w:r>
    </w:p>
    <w:p w:rsidR="00A818C5" w:rsidRPr="00E131C1" w:rsidRDefault="00C46EAB" w:rsidP="00A818C5">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r>
        <w:rPr>
          <w:rFonts w:ascii="Verdana" w:eastAsia="Times New Roman" w:hAnsi="Verdana" w:cs="Times New Roman"/>
          <w:color w:val="686868"/>
          <w:sz w:val="20"/>
          <w:szCs w:val="20"/>
          <w:lang w:eastAsia="it-IT"/>
        </w:rPr>
        <w:t xml:space="preserve">Su tali basi, </w:t>
      </w:r>
      <w:r w:rsidR="00A818C5" w:rsidRPr="00E131C1">
        <w:rPr>
          <w:rFonts w:ascii="Verdana" w:eastAsia="Times New Roman" w:hAnsi="Verdana" w:cs="Times New Roman"/>
          <w:color w:val="686868"/>
          <w:sz w:val="20"/>
          <w:szCs w:val="20"/>
          <w:lang w:eastAsia="it-IT"/>
        </w:rPr>
        <w:t>chiedeva dichiararsi l’improcedibilità del ricorso stante l’integrale soddisfazione della richiesta.</w:t>
      </w:r>
    </w:p>
    <w:p w:rsidR="00A818C5" w:rsidRPr="00E131C1" w:rsidRDefault="00A818C5" w:rsidP="00A818C5">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r w:rsidRPr="00E131C1">
        <w:rPr>
          <w:rFonts w:ascii="Verdana" w:eastAsia="Times New Roman" w:hAnsi="Verdana" w:cs="Times New Roman"/>
          <w:color w:val="686868"/>
          <w:sz w:val="20"/>
          <w:szCs w:val="20"/>
          <w:lang w:eastAsia="it-IT"/>
        </w:rPr>
        <w:t>In vista della camera di Consiglio, il ricorrente depositava memoria, rappresentando ch</w:t>
      </w:r>
      <w:r w:rsidR="00DF6484">
        <w:rPr>
          <w:rFonts w:ascii="Verdana" w:eastAsia="Times New Roman" w:hAnsi="Verdana" w:cs="Times New Roman"/>
          <w:color w:val="686868"/>
          <w:sz w:val="20"/>
          <w:szCs w:val="20"/>
          <w:lang w:eastAsia="it-IT"/>
        </w:rPr>
        <w:t xml:space="preserve">e la documentazione depositata </w:t>
      </w:r>
      <w:bookmarkStart w:id="0" w:name="_GoBack"/>
      <w:bookmarkEnd w:id="0"/>
      <w:r w:rsidRPr="00E131C1">
        <w:rPr>
          <w:rFonts w:ascii="Verdana" w:eastAsia="Times New Roman" w:hAnsi="Verdana" w:cs="Times New Roman"/>
          <w:color w:val="686868"/>
          <w:sz w:val="20"/>
          <w:szCs w:val="20"/>
          <w:lang w:eastAsia="it-IT"/>
        </w:rPr>
        <w:t>doveva ritenersi soltanto parzialmente satisfattiva della richie</w:t>
      </w:r>
      <w:r w:rsidR="00DF6484">
        <w:rPr>
          <w:rFonts w:ascii="Verdana" w:eastAsia="Times New Roman" w:hAnsi="Verdana" w:cs="Times New Roman"/>
          <w:color w:val="686868"/>
          <w:sz w:val="20"/>
          <w:szCs w:val="20"/>
          <w:lang w:eastAsia="it-IT"/>
        </w:rPr>
        <w:t>sta di accesso, non avendo il Co</w:t>
      </w:r>
      <w:r w:rsidRPr="00E131C1">
        <w:rPr>
          <w:rFonts w:ascii="Verdana" w:eastAsia="Times New Roman" w:hAnsi="Verdana" w:cs="Times New Roman"/>
          <w:color w:val="686868"/>
          <w:sz w:val="20"/>
          <w:szCs w:val="20"/>
          <w:lang w:eastAsia="it-IT"/>
        </w:rPr>
        <w:t xml:space="preserve">mune prodotto la documentazione richiesta di cui alla </w:t>
      </w:r>
      <w:proofErr w:type="spellStart"/>
      <w:r w:rsidRPr="00E131C1">
        <w:rPr>
          <w:rFonts w:ascii="Verdana" w:eastAsia="Times New Roman" w:hAnsi="Verdana" w:cs="Times New Roman"/>
          <w:color w:val="686868"/>
          <w:sz w:val="20"/>
          <w:szCs w:val="20"/>
          <w:lang w:eastAsia="it-IT"/>
        </w:rPr>
        <w:t>lett</w:t>
      </w:r>
      <w:proofErr w:type="spellEnd"/>
      <w:r w:rsidRPr="00E131C1">
        <w:rPr>
          <w:rFonts w:ascii="Verdana" w:eastAsia="Times New Roman" w:hAnsi="Verdana" w:cs="Times New Roman"/>
          <w:color w:val="686868"/>
          <w:sz w:val="20"/>
          <w:szCs w:val="20"/>
          <w:lang w:eastAsia="it-IT"/>
        </w:rPr>
        <w:t>. a) dell’istanza, necessaria al fine di dimostrare, in un successivo giudizio, l’illegittimità delle determinazioni di giunta da ultimo adottate. Aggiungeva che il Comune non aveva dimostrato l’effettiva irreperibilità della documentazione. Chiedeva quindi dichiararsi in parte cessata la materia del contendere; per il resto, insisteva nella residua richiesta di ostensione, chiedendo la condanna del Comune Beta alla refusione delle spese di lite.</w:t>
      </w:r>
    </w:p>
    <w:p w:rsidR="00A818C5" w:rsidRDefault="00A818C5" w:rsidP="00A818C5">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r w:rsidRPr="00E131C1">
        <w:rPr>
          <w:rFonts w:ascii="Verdana" w:eastAsia="Times New Roman" w:hAnsi="Verdana" w:cs="Times New Roman"/>
          <w:color w:val="686868"/>
          <w:sz w:val="20"/>
          <w:szCs w:val="20"/>
          <w:lang w:eastAsia="it-IT"/>
        </w:rPr>
        <w:t>Alla camera di consiglio del 15 giugno 2022, uditi gli avvocati come da verbale, il ricorso era assunto in decisione.</w:t>
      </w:r>
    </w:p>
    <w:p w:rsidR="00A818C5" w:rsidRDefault="00A818C5" w:rsidP="00A818C5">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p>
    <w:p w:rsidR="00FA0D03" w:rsidRDefault="00FA0D03"/>
    <w:sectPr w:rsidR="00FA0D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C5"/>
    <w:rsid w:val="00A818C5"/>
    <w:rsid w:val="00C46EAB"/>
    <w:rsid w:val="00DF6484"/>
    <w:rsid w:val="00E131C1"/>
    <w:rsid w:val="00FA0D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F3F4"/>
  <w15:chartTrackingRefBased/>
  <w15:docId w15:val="{93E9350B-6CD3-4170-9D0E-359FC303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18C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FLAMMINI Valeria Nicoletta</dc:creator>
  <cp:keywords/>
  <dc:description/>
  <cp:lastModifiedBy>FLAMMINI Valeria Nicoletta</cp:lastModifiedBy>
  <cp:revision>4</cp:revision>
  <dcterms:created xsi:type="dcterms:W3CDTF">2022-10-21T15:22:00Z</dcterms:created>
  <dcterms:modified xsi:type="dcterms:W3CDTF">2022-10-25T04:35:00Z</dcterms:modified>
</cp:coreProperties>
</file>